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55" w:rsidRPr="00150A77" w:rsidRDefault="001D1D55" w:rsidP="001D1D55">
      <w:pPr>
        <w:rPr>
          <w:lang w:val="en-US"/>
        </w:rPr>
      </w:pPr>
    </w:p>
    <w:p w:rsidR="001D1D55" w:rsidRPr="00C35F2B" w:rsidRDefault="001D1D55" w:rsidP="001D1D55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55" w:rsidRPr="00C35F2B" w:rsidRDefault="001D1D55" w:rsidP="001D1D55">
      <w:pPr>
        <w:jc w:val="right"/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p w:rsidR="001D1D55" w:rsidRPr="00FD6856" w:rsidRDefault="001D1D55" w:rsidP="00582927">
      <w:pPr>
        <w:tabs>
          <w:tab w:val="left" w:pos="567"/>
          <w:tab w:val="left" w:pos="709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 Hak" w:hAnsi="Times New Roman" w:cs="Times New Roman"/>
          <w:sz w:val="26"/>
          <w:szCs w:val="26"/>
        </w:rPr>
        <w:t>РОССИЯФЕДЕРАЦИЯЗЫ</w:t>
      </w:r>
      <w:r w:rsidR="00582927">
        <w:rPr>
          <w:rFonts w:ascii="Times New Roman Hak" w:hAnsi="Times New Roman" w:cs="Times New Roman"/>
          <w:sz w:val="26"/>
          <w:szCs w:val="26"/>
        </w:rPr>
        <w:t xml:space="preserve">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D1D55" w:rsidRPr="00FD6856" w:rsidRDefault="001D1D55" w:rsidP="00582927">
      <w:pPr>
        <w:tabs>
          <w:tab w:val="left" w:pos="5103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 Hak" w:hAnsi="Times New Roman" w:cs="Times New Roman"/>
          <w:sz w:val="26"/>
          <w:szCs w:val="26"/>
        </w:rPr>
        <w:t>ХАКАСРЕСПУБЛИКАЗЫ</w:t>
      </w:r>
      <w:r w:rsidRPr="00FD6856">
        <w:rPr>
          <w:rFonts w:ascii="Times New Roman" w:hAnsi="Times New Roman" w:cs="Times New Roman"/>
          <w:sz w:val="26"/>
          <w:szCs w:val="26"/>
        </w:rPr>
        <w:tab/>
        <w:t>РЕСПУБЛИКА ХАКАСИЯ</w:t>
      </w:r>
    </w:p>
    <w:p w:rsidR="00582927" w:rsidRDefault="001D1D55" w:rsidP="005829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 Hak" w:hAnsi="Times New Roman" w:cs="Times New Roman"/>
          <w:sz w:val="26"/>
          <w:szCs w:val="26"/>
        </w:rPr>
        <w:t>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" w:cs="Times New Roman"/>
          <w:sz w:val="26"/>
          <w:szCs w:val="26"/>
        </w:rPr>
        <w:t>БАНПИЛТ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 Hak" w:hAnsi="Times New Roman" w:cs="Times New Roman"/>
          <w:sz w:val="26"/>
          <w:szCs w:val="26"/>
        </w:rPr>
        <w:t>Р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</w:r>
      <w:r w:rsidR="00582927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 xml:space="preserve">АДМИНИСТРАЦИЯ </w:t>
      </w:r>
    </w:p>
    <w:p w:rsidR="001D1D55" w:rsidRPr="00FD6856" w:rsidRDefault="001D1D55" w:rsidP="005829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 Hak" w:hAnsi="Times New Roman" w:cs="Times New Roman"/>
          <w:sz w:val="26"/>
          <w:szCs w:val="26"/>
        </w:rPr>
        <w:t>АЙМА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" w:cs="Times New Roman"/>
          <w:sz w:val="26"/>
          <w:szCs w:val="26"/>
        </w:rPr>
        <w:t>ЫНЫ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Y</w:t>
      </w:r>
      <w:r w:rsidRPr="00FD6856">
        <w:rPr>
          <w:rFonts w:ascii="Times New Roman Hak" w:hAnsi="Times New Roman" w:cs="Times New Roman"/>
          <w:sz w:val="26"/>
          <w:szCs w:val="26"/>
        </w:rPr>
        <w:t>УСТА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 Hak" w:cs="Times New Roman"/>
          <w:sz w:val="26"/>
          <w:szCs w:val="26"/>
        </w:rPr>
        <w:t>-</w:t>
      </w:r>
      <w:r w:rsidRPr="00FD6856">
        <w:rPr>
          <w:rFonts w:ascii="Times New Roman Hak" w:hAnsi="Times New Roman" w:cs="Times New Roman"/>
          <w:sz w:val="26"/>
          <w:szCs w:val="26"/>
        </w:rPr>
        <w:t>ПАСТАА</w:t>
      </w:r>
      <w:r w:rsidR="00582927">
        <w:rPr>
          <w:rFonts w:ascii="Times New Roman Hak" w:hAnsi="Times New Roman" w:cs="Times New Roman"/>
          <w:sz w:val="26"/>
          <w:szCs w:val="26"/>
        </w:rPr>
        <w:t xml:space="preserve">        </w:t>
      </w:r>
      <w:r w:rsidRPr="00FD6856">
        <w:rPr>
          <w:rFonts w:ascii="Times New Roman" w:hAnsi="Times New Roman" w:cs="Times New Roman"/>
          <w:sz w:val="26"/>
          <w:szCs w:val="26"/>
        </w:rPr>
        <w:tab/>
        <w:t>УСТЬ-АБАКАНСКОГО РАЙОНА</w:t>
      </w:r>
    </w:p>
    <w:p w:rsidR="001D1D55" w:rsidRPr="00FD6856" w:rsidRDefault="001D1D55" w:rsidP="001D1D55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02245B" w:rsidRDefault="0002245B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D1D55" w:rsidRPr="00FD6856" w:rsidRDefault="001D1D55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 О С Т А Н О В Л Е Н И Е</w:t>
      </w:r>
    </w:p>
    <w:p w:rsidR="001D1D55" w:rsidRPr="00FD6856" w:rsidRDefault="00582927" w:rsidP="001D1D5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D1D55" w:rsidRPr="00FD685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10.12.2024           </w:t>
      </w:r>
      <w:r w:rsidR="001D1D55" w:rsidRPr="00FD68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1167 -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Pr="00FD6856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FD6856" w:rsidTr="000A59B5">
        <w:trPr>
          <w:trHeight w:val="2134"/>
        </w:trPr>
        <w:tc>
          <w:tcPr>
            <w:tcW w:w="4644" w:type="dxa"/>
          </w:tcPr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внесении изменений в приложение</w:t>
            </w:r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 постановлению администрации</w:t>
            </w:r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proofErr w:type="spellEnd"/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района от 27.10.2021 </w:t>
            </w:r>
            <w:r w:rsidR="0057131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№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1066-п</w:t>
            </w:r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«Об</w:t>
            </w:r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утверждении муниципальной программы «Комплексное развитие сельских</w:t>
            </w:r>
            <w:r w:rsidR="005829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</w:t>
            </w:r>
            <w:r w:rsidR="007A044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proofErr w:type="spellEnd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района»</w:t>
            </w:r>
          </w:p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от 27.10.2021 № 1066-п «Об утверждении муниципальной программы «Комплексное развитие сельских территорий Усть-Абаканского района»</w:t>
      </w:r>
      <w:r w:rsidR="00812F04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150A77" w:rsidRDefault="00085DEB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 П</w:t>
      </w:r>
      <w:r w:rsidR="00346B9D" w:rsidRPr="00FD6856">
        <w:rPr>
          <w:rFonts w:ascii="Times New Roman" w:hAnsi="Times New Roman"/>
          <w:sz w:val="26"/>
          <w:szCs w:val="26"/>
        </w:rPr>
        <w:t>озици</w:t>
      </w:r>
      <w:r w:rsidR="009D5F51">
        <w:rPr>
          <w:rFonts w:ascii="Times New Roman" w:hAnsi="Times New Roman"/>
          <w:sz w:val="26"/>
          <w:szCs w:val="26"/>
        </w:rPr>
        <w:t>ю</w:t>
      </w:r>
      <w:r w:rsidR="00346B9D" w:rsidRPr="00FD6856">
        <w:rPr>
          <w:rFonts w:ascii="Times New Roman" w:hAnsi="Times New Roman"/>
          <w:sz w:val="26"/>
          <w:szCs w:val="26"/>
        </w:rPr>
        <w:t xml:space="preserve">«Объем бюджетных ассигнований муниципальной программы» </w:t>
      </w:r>
      <w:r w:rsidR="00EB3BD2">
        <w:rPr>
          <w:rFonts w:ascii="Times New Roman" w:hAnsi="Times New Roman"/>
          <w:sz w:val="26"/>
          <w:szCs w:val="26"/>
        </w:rPr>
        <w:t>п</w:t>
      </w:r>
      <w:r w:rsidR="00346B9D" w:rsidRPr="00FD6856">
        <w:rPr>
          <w:rFonts w:ascii="Times New Roman" w:hAnsi="Times New Roman"/>
          <w:sz w:val="26"/>
          <w:szCs w:val="26"/>
        </w:rPr>
        <w:t>аспорта муниципальной программы «Комплексное развитие сельских терр</w:t>
      </w:r>
      <w:r w:rsidR="00C850D8">
        <w:rPr>
          <w:rFonts w:ascii="Times New Roman" w:hAnsi="Times New Roman"/>
          <w:sz w:val="26"/>
          <w:szCs w:val="26"/>
        </w:rPr>
        <w:t>иторий Усть-Абаканского района»</w:t>
      </w:r>
      <w:r w:rsidR="00346B9D" w:rsidRPr="00FD685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F1112" w:rsidRDefault="00DF1112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D27E78" w:rsidTr="001B3719">
        <w:tc>
          <w:tcPr>
            <w:tcW w:w="3510" w:type="dxa"/>
          </w:tcPr>
          <w:p w:rsidR="00D27E78" w:rsidRDefault="00D27E78" w:rsidP="00D27E78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  <w:r w:rsidRPr="00B744D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(рублей) – 1</w:t>
            </w:r>
            <w:r w:rsidR="00FB08EA">
              <w:rPr>
                <w:rFonts w:ascii="Times New Roman" w:hAnsi="Times New Roman"/>
                <w:sz w:val="26"/>
                <w:szCs w:val="26"/>
              </w:rPr>
              <w:t>8</w:t>
            </w:r>
            <w:r w:rsidR="000526C4">
              <w:rPr>
                <w:rFonts w:ascii="Times New Roman" w:hAnsi="Times New Roman"/>
                <w:sz w:val="26"/>
                <w:szCs w:val="26"/>
              </w:rPr>
              <w:t>1728756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0526C4">
              <w:rPr>
                <w:rFonts w:ascii="Times New Roman" w:hAnsi="Times New Roman"/>
                <w:sz w:val="26"/>
                <w:szCs w:val="26"/>
              </w:rPr>
              <w:t>86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5 652 197,98,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</w:t>
            </w:r>
            <w:r w:rsidR="00603DB2">
              <w:rPr>
                <w:rFonts w:ascii="Times New Roman" w:hAnsi="Times New Roman"/>
                <w:sz w:val="26"/>
                <w:szCs w:val="26"/>
              </w:rPr>
              <w:t>9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="00603DB2">
              <w:rPr>
                <w:rFonts w:ascii="Times New Roman" w:hAnsi="Times New Roman"/>
                <w:sz w:val="26"/>
                <w:szCs w:val="26"/>
              </w:rPr>
              <w:t>88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357,53,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14</w:t>
            </w:r>
            <w:r w:rsidR="000526C4">
              <w:rPr>
                <w:rFonts w:ascii="Times New Roman" w:hAnsi="Times New Roman"/>
                <w:sz w:val="26"/>
                <w:szCs w:val="26"/>
              </w:rPr>
              <w:t>6588201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0526C4">
              <w:rPr>
                <w:rFonts w:ascii="Times New Roman" w:hAnsi="Times New Roman"/>
                <w:sz w:val="26"/>
                <w:szCs w:val="26"/>
              </w:rPr>
              <w:t>35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2022 год – 15 056 979,83,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321 837,52,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2 169 315,32,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12 565 826,99;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2023 год – 51 126 411,03,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lastRenderedPageBreak/>
              <w:t>- федерального бюджета – 1 188 586,70,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4 208 063,00,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45 729 761,33;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</w:t>
            </w:r>
            <w:r w:rsidR="00603DB2">
              <w:rPr>
                <w:rFonts w:ascii="Times New Roman" w:hAnsi="Times New Roman"/>
                <w:sz w:val="26"/>
                <w:szCs w:val="26"/>
              </w:rPr>
              <w:t>2</w:t>
            </w:r>
            <w:r w:rsidR="000526C4">
              <w:rPr>
                <w:rFonts w:ascii="Times New Roman" w:hAnsi="Times New Roman"/>
                <w:sz w:val="26"/>
                <w:szCs w:val="26"/>
              </w:rPr>
              <w:t>037833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0526C4">
              <w:rPr>
                <w:rFonts w:ascii="Times New Roman" w:hAnsi="Times New Roman"/>
                <w:sz w:val="26"/>
                <w:szCs w:val="26"/>
              </w:rPr>
              <w:t>68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4 141 7</w:t>
            </w:r>
            <w:r w:rsidR="00652DA0">
              <w:rPr>
                <w:rFonts w:ascii="Times New Roman" w:hAnsi="Times New Roman"/>
                <w:sz w:val="26"/>
                <w:szCs w:val="26"/>
              </w:rPr>
              <w:t>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3,76,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8454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979,21,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3</w:t>
            </w:r>
            <w:r w:rsidR="00FB08EA">
              <w:rPr>
                <w:rFonts w:ascii="Times New Roman" w:hAnsi="Times New Roman"/>
                <w:sz w:val="26"/>
                <w:szCs w:val="26"/>
              </w:rPr>
              <w:t>9</w:t>
            </w:r>
            <w:r w:rsidR="000526C4">
              <w:rPr>
                <w:rFonts w:ascii="Times New Roman" w:hAnsi="Times New Roman"/>
                <w:sz w:val="26"/>
                <w:szCs w:val="26"/>
              </w:rPr>
              <w:t>441080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0526C4">
              <w:rPr>
                <w:rFonts w:ascii="Times New Roman" w:hAnsi="Times New Roman"/>
                <w:sz w:val="26"/>
                <w:szCs w:val="26"/>
              </w:rPr>
              <w:t>71</w:t>
            </w:r>
            <w:bookmarkStart w:id="0" w:name="_GoBack"/>
            <w:bookmarkEnd w:id="0"/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2025 год – 27 316 466,16,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19 988 466,16;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2026 год – 27 798 366,16,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20 470 366,16;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2027 год – 8 392 700,00, из них средства:</w:t>
            </w:r>
          </w:p>
          <w:p w:rsidR="00D27E78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8 392 700,00.</w:t>
            </w:r>
          </w:p>
        </w:tc>
      </w:tr>
    </w:tbl>
    <w:p w:rsidR="00DF1112" w:rsidRDefault="00DF1112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</w:t>
      </w:r>
    </w:p>
    <w:p w:rsidR="00CD7682" w:rsidRDefault="00CD7682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</w:p>
    <w:p w:rsidR="00346B9D" w:rsidRPr="00FD6856" w:rsidRDefault="001370AC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2</w:t>
      </w:r>
      <w:r w:rsidR="00085DEB">
        <w:rPr>
          <w:rFonts w:ascii="Times New Roman" w:hAnsi="Times New Roman"/>
          <w:sz w:val="26"/>
          <w:szCs w:val="26"/>
        </w:rPr>
        <w:t xml:space="preserve">. </w:t>
      </w:r>
      <w:r w:rsidR="00BB48B6">
        <w:rPr>
          <w:rFonts w:ascii="Times New Roman" w:hAnsi="Times New Roman"/>
          <w:sz w:val="26"/>
          <w:szCs w:val="26"/>
        </w:rPr>
        <w:t>П</w:t>
      </w:r>
      <w:r w:rsidR="00BB48B6" w:rsidRPr="00FD6856">
        <w:rPr>
          <w:rFonts w:ascii="Times New Roman" w:hAnsi="Times New Roman"/>
          <w:sz w:val="26"/>
          <w:szCs w:val="26"/>
        </w:rPr>
        <w:t>риложение 3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="00DF16DB"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="00DF16DB" w:rsidRPr="00FD6856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3. Управлению природных ресурсов, охраны окружающей среды, сельского хозяйства и продовол</w:t>
      </w:r>
      <w:r w:rsidR="00761A26">
        <w:rPr>
          <w:rFonts w:ascii="Times New Roman" w:eastAsia="Times New Roman" w:hAnsi="Times New Roman" w:cs="Times New Roman"/>
          <w:sz w:val="26"/>
          <w:szCs w:val="26"/>
        </w:rPr>
        <w:t xml:space="preserve">ьствия администрации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района (В.Г.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Глухенко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постановления оставляю за собой.</w:t>
      </w:r>
    </w:p>
    <w:p w:rsidR="007B76FC" w:rsidRPr="00FD6856" w:rsidRDefault="007B76FC" w:rsidP="000D0165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  <w:r w:rsidRPr="00FD6856">
        <w:rPr>
          <w:rFonts w:ascii="Times New Roman" w:hAnsi="Times New Roman" w:cs="Times New Roman"/>
          <w:color w:val="0A0A0A"/>
          <w:sz w:val="26"/>
          <w:szCs w:val="26"/>
        </w:rPr>
        <w:t> </w:t>
      </w:r>
    </w:p>
    <w:p w:rsidR="00121CE3" w:rsidRPr="00FD6856" w:rsidRDefault="00F61878" w:rsidP="00AD4822">
      <w:pPr>
        <w:rPr>
          <w:rFonts w:ascii="Times New Roman" w:hAnsi="Times New Roman" w:cs="Times New Roman"/>
          <w:sz w:val="26"/>
          <w:szCs w:val="26"/>
        </w:rPr>
      </w:pPr>
      <w:r w:rsidRPr="00F61878">
        <w:rPr>
          <w:rFonts w:ascii="Times New Roman" w:hAnsi="Times New Roman" w:cs="Times New Roman"/>
          <w:bCs/>
          <w:sz w:val="26"/>
          <w:szCs w:val="26"/>
        </w:rPr>
        <w:t>Глава Усть-Абаканского района                                                                   Е.В. Егорова</w:t>
      </w: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sectPr w:rsidR="00F153F2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50777"/>
    <w:rsid w:val="00051484"/>
    <w:rsid w:val="000526C4"/>
    <w:rsid w:val="00055B72"/>
    <w:rsid w:val="00060419"/>
    <w:rsid w:val="00060D6F"/>
    <w:rsid w:val="000738B6"/>
    <w:rsid w:val="00085DEB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2E0F"/>
    <w:rsid w:val="00125053"/>
    <w:rsid w:val="00131700"/>
    <w:rsid w:val="001370AC"/>
    <w:rsid w:val="00150A77"/>
    <w:rsid w:val="00166C0E"/>
    <w:rsid w:val="001732BB"/>
    <w:rsid w:val="001755D9"/>
    <w:rsid w:val="00180B9B"/>
    <w:rsid w:val="00190798"/>
    <w:rsid w:val="001A125E"/>
    <w:rsid w:val="001B3719"/>
    <w:rsid w:val="001C05A3"/>
    <w:rsid w:val="001D1D55"/>
    <w:rsid w:val="001E4E12"/>
    <w:rsid w:val="001F62CD"/>
    <w:rsid w:val="00214770"/>
    <w:rsid w:val="00222F2E"/>
    <w:rsid w:val="00226E51"/>
    <w:rsid w:val="00226E97"/>
    <w:rsid w:val="00226EE8"/>
    <w:rsid w:val="00234749"/>
    <w:rsid w:val="002441ED"/>
    <w:rsid w:val="00255CBD"/>
    <w:rsid w:val="00284E15"/>
    <w:rsid w:val="002A1790"/>
    <w:rsid w:val="002C2000"/>
    <w:rsid w:val="002D3BCC"/>
    <w:rsid w:val="002D6A50"/>
    <w:rsid w:val="002F38F4"/>
    <w:rsid w:val="0030686A"/>
    <w:rsid w:val="00332460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437CDF"/>
    <w:rsid w:val="004465C0"/>
    <w:rsid w:val="00450690"/>
    <w:rsid w:val="00457D78"/>
    <w:rsid w:val="00465920"/>
    <w:rsid w:val="004936C3"/>
    <w:rsid w:val="00493D62"/>
    <w:rsid w:val="0049640A"/>
    <w:rsid w:val="004C4583"/>
    <w:rsid w:val="004C66D0"/>
    <w:rsid w:val="004D1C69"/>
    <w:rsid w:val="004E179B"/>
    <w:rsid w:val="004F1097"/>
    <w:rsid w:val="005048C8"/>
    <w:rsid w:val="00506349"/>
    <w:rsid w:val="0052160A"/>
    <w:rsid w:val="00525AC8"/>
    <w:rsid w:val="00532986"/>
    <w:rsid w:val="00544551"/>
    <w:rsid w:val="0054461D"/>
    <w:rsid w:val="00561C31"/>
    <w:rsid w:val="00571316"/>
    <w:rsid w:val="00582927"/>
    <w:rsid w:val="005A001A"/>
    <w:rsid w:val="005A5DBF"/>
    <w:rsid w:val="005E09C1"/>
    <w:rsid w:val="006028BD"/>
    <w:rsid w:val="00602F8A"/>
    <w:rsid w:val="00603DB2"/>
    <w:rsid w:val="00637E2B"/>
    <w:rsid w:val="006472E3"/>
    <w:rsid w:val="00652DA0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B71"/>
    <w:rsid w:val="00725A52"/>
    <w:rsid w:val="00730111"/>
    <w:rsid w:val="00757CEB"/>
    <w:rsid w:val="00761A26"/>
    <w:rsid w:val="00790601"/>
    <w:rsid w:val="007A0442"/>
    <w:rsid w:val="007B5014"/>
    <w:rsid w:val="007B76FC"/>
    <w:rsid w:val="007C1B22"/>
    <w:rsid w:val="007D1076"/>
    <w:rsid w:val="007E55C8"/>
    <w:rsid w:val="007F1D08"/>
    <w:rsid w:val="007F3FC1"/>
    <w:rsid w:val="00812F04"/>
    <w:rsid w:val="00831CCF"/>
    <w:rsid w:val="008625AC"/>
    <w:rsid w:val="00876C5B"/>
    <w:rsid w:val="00876FF5"/>
    <w:rsid w:val="00887626"/>
    <w:rsid w:val="008B213F"/>
    <w:rsid w:val="008B6D09"/>
    <w:rsid w:val="008C7751"/>
    <w:rsid w:val="008E413B"/>
    <w:rsid w:val="009237E5"/>
    <w:rsid w:val="00925DD8"/>
    <w:rsid w:val="00932234"/>
    <w:rsid w:val="00954774"/>
    <w:rsid w:val="009654FF"/>
    <w:rsid w:val="009758BA"/>
    <w:rsid w:val="009A270F"/>
    <w:rsid w:val="009B1E28"/>
    <w:rsid w:val="009D12F7"/>
    <w:rsid w:val="009D15F6"/>
    <w:rsid w:val="009D5F51"/>
    <w:rsid w:val="009D6124"/>
    <w:rsid w:val="009E0AF2"/>
    <w:rsid w:val="00A068A0"/>
    <w:rsid w:val="00A35758"/>
    <w:rsid w:val="00A44948"/>
    <w:rsid w:val="00A50951"/>
    <w:rsid w:val="00A57CCA"/>
    <w:rsid w:val="00A75693"/>
    <w:rsid w:val="00A90C36"/>
    <w:rsid w:val="00AA2B75"/>
    <w:rsid w:val="00AD4822"/>
    <w:rsid w:val="00AE52B8"/>
    <w:rsid w:val="00B04D4A"/>
    <w:rsid w:val="00B20393"/>
    <w:rsid w:val="00B203A2"/>
    <w:rsid w:val="00B214DA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B0AF1"/>
    <w:rsid w:val="00CB6BB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568B3"/>
    <w:rsid w:val="00E6663F"/>
    <w:rsid w:val="00EB107B"/>
    <w:rsid w:val="00EB140F"/>
    <w:rsid w:val="00EB3BD2"/>
    <w:rsid w:val="00ED1151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93AC4"/>
    <w:rsid w:val="00FA77A5"/>
    <w:rsid w:val="00FB08EA"/>
    <w:rsid w:val="00FB3C64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EE87A-94C5-4FB8-8DF9-F1C12358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3</cp:revision>
  <cp:lastPrinted>2024-12-11T07:44:00Z</cp:lastPrinted>
  <dcterms:created xsi:type="dcterms:W3CDTF">2024-12-11T07:45:00Z</dcterms:created>
  <dcterms:modified xsi:type="dcterms:W3CDTF">2024-12-11T07:45:00Z</dcterms:modified>
</cp:coreProperties>
</file>